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DAED" w14:textId="15B5E37E" w:rsidR="0069618A" w:rsidRDefault="00C03F85">
      <w:r w:rsidRPr="00C03F85">
        <w:rPr>
          <w:b/>
        </w:rPr>
        <w:t>B</w:t>
      </w:r>
      <w:r w:rsidR="0069618A" w:rsidRPr="00C03F85">
        <w:rPr>
          <w:b/>
        </w:rPr>
        <w:t xml:space="preserve">efore </w:t>
      </w:r>
      <w:r w:rsidRPr="00C03F85">
        <w:rPr>
          <w:b/>
        </w:rPr>
        <w:t xml:space="preserve">parental </w:t>
      </w:r>
      <w:r w:rsidR="0069618A" w:rsidRPr="00C03F85">
        <w:rPr>
          <w:b/>
        </w:rPr>
        <w:t>leave:</w:t>
      </w:r>
    </w:p>
    <w:p w14:paraId="7C8FDD3C" w14:textId="7B04504C" w:rsidR="00126C61" w:rsidRDefault="00126C61" w:rsidP="00EC008B">
      <w:pPr>
        <w:pStyle w:val="ListParagraph"/>
        <w:numPr>
          <w:ilvl w:val="0"/>
          <w:numId w:val="3"/>
        </w:numPr>
      </w:pPr>
      <w:r>
        <w:t xml:space="preserve">All BSD and SOM track faculty are eligible for up to 12 weeks of parental leave, regardless of parent gender, for the birth or adoption of a child. </w:t>
      </w:r>
      <w:r w:rsidR="00B56DFD">
        <w:t>Review</w:t>
      </w:r>
      <w:r>
        <w:t xml:space="preserve"> </w:t>
      </w:r>
      <w:r w:rsidR="00B56DFD">
        <w:t xml:space="preserve">the </w:t>
      </w:r>
      <w:hyperlink r:id="rId7" w:history="1">
        <w:r w:rsidRPr="00B56DFD">
          <w:rPr>
            <w:rStyle w:val="Hyperlink"/>
          </w:rPr>
          <w:t>full leave policy</w:t>
        </w:r>
      </w:hyperlink>
      <w:r>
        <w:t xml:space="preserve"> </w:t>
      </w:r>
      <w:r w:rsidR="00B56DFD">
        <w:t>ahead of time</w:t>
      </w:r>
      <w:r>
        <w:t>.</w:t>
      </w:r>
      <w:r w:rsidR="00EC008B">
        <w:t xml:space="preserve">  </w:t>
      </w:r>
    </w:p>
    <w:p w14:paraId="56A5DA03" w14:textId="57D17C63" w:rsidR="0069618A" w:rsidRPr="00C56846" w:rsidRDefault="0069618A" w:rsidP="00617A51">
      <w:pPr>
        <w:pStyle w:val="ListParagraph"/>
        <w:numPr>
          <w:ilvl w:val="0"/>
          <w:numId w:val="3"/>
        </w:numPr>
      </w:pPr>
      <w:r w:rsidRPr="00C56846">
        <w:t xml:space="preserve">Contact </w:t>
      </w:r>
      <w:hyperlink r:id="rId8" w:history="1">
        <w:r w:rsidRPr="00B56DFD">
          <w:rPr>
            <w:rStyle w:val="Hyperlink"/>
          </w:rPr>
          <w:t>Marguerite Boone</w:t>
        </w:r>
      </w:hyperlink>
      <w:r w:rsidRPr="00C56846">
        <w:t xml:space="preserve"> to fill out the </w:t>
      </w:r>
      <w:hyperlink r:id="rId9" w:history="1">
        <w:r w:rsidRPr="00126C61">
          <w:rPr>
            <w:rStyle w:val="Hyperlink"/>
          </w:rPr>
          <w:t>forms</w:t>
        </w:r>
      </w:hyperlink>
      <w:r w:rsidRPr="00C56846">
        <w:t xml:space="preserve"> for your paid leave. </w:t>
      </w:r>
    </w:p>
    <w:p w14:paraId="205B2644" w14:textId="1A9DB7E9" w:rsidR="003E0D03" w:rsidRPr="00C56846" w:rsidRDefault="003E0D03" w:rsidP="00617A51">
      <w:pPr>
        <w:pStyle w:val="ListParagraph"/>
        <w:numPr>
          <w:ilvl w:val="0"/>
          <w:numId w:val="3"/>
        </w:numPr>
      </w:pPr>
      <w:r w:rsidRPr="00C56846">
        <w:t>You have 3</w:t>
      </w:r>
      <w:r w:rsidR="00C56846">
        <w:t>1</w:t>
      </w:r>
      <w:r w:rsidRPr="00C56846">
        <w:t xml:space="preserve"> days after the birth of your baby to add him/her to your health insurance. The </w:t>
      </w:r>
      <w:hyperlink r:id="rId10" w:history="1">
        <w:r w:rsidRPr="00B56DFD">
          <w:rPr>
            <w:rStyle w:val="Hyperlink"/>
          </w:rPr>
          <w:t>benefits office</w:t>
        </w:r>
      </w:hyperlink>
      <w:r w:rsidRPr="00C56846">
        <w:t xml:space="preserve"> can let you know the process</w:t>
      </w:r>
      <w:r w:rsidR="00C56846">
        <w:t xml:space="preserve"> of </w:t>
      </w:r>
      <w:hyperlink r:id="rId11" w:history="1">
        <w:r w:rsidR="00C56846" w:rsidRPr="000A18C9">
          <w:rPr>
            <w:rStyle w:val="Hyperlink"/>
          </w:rPr>
          <w:t>adding a dependent</w:t>
        </w:r>
      </w:hyperlink>
      <w:r w:rsidR="00C56846">
        <w:t xml:space="preserve">, which is done through </w:t>
      </w:r>
      <w:hyperlink r:id="rId12" w:history="1">
        <w:r w:rsidR="00C56846" w:rsidRPr="00C56846">
          <w:rPr>
            <w:rStyle w:val="Hyperlink"/>
          </w:rPr>
          <w:t>Workday</w:t>
        </w:r>
      </w:hyperlink>
      <w:r w:rsidRPr="00C56846">
        <w:t xml:space="preserve">. You </w:t>
      </w:r>
      <w:r w:rsidR="00C56846" w:rsidRPr="00C56846">
        <w:t xml:space="preserve">will </w:t>
      </w:r>
      <w:r w:rsidRPr="00C56846">
        <w:t xml:space="preserve">need </w:t>
      </w:r>
      <w:r w:rsidR="00812613" w:rsidRPr="00C56846">
        <w:t xml:space="preserve">to </w:t>
      </w:r>
      <w:r w:rsidRPr="00C56846">
        <w:t>upload</w:t>
      </w:r>
      <w:r w:rsidR="00AD65C0" w:rsidRPr="00C56846">
        <w:t xml:space="preserve"> you</w:t>
      </w:r>
      <w:r w:rsidR="00C56846" w:rsidRPr="00C56846">
        <w:t>r</w:t>
      </w:r>
      <w:r w:rsidR="00AD65C0" w:rsidRPr="00C56846">
        <w:t xml:space="preserve"> child’s birth certificate. </w:t>
      </w:r>
      <w:r w:rsidR="00C56846" w:rsidRPr="00C56846">
        <w:t xml:space="preserve">However, since it </w:t>
      </w:r>
      <w:r w:rsidR="00C56846">
        <w:t>may</w:t>
      </w:r>
      <w:r w:rsidR="00C56846" w:rsidRPr="00C56846">
        <w:t xml:space="preserve"> take 4-6 weeks to receive the birth certificate, </w:t>
      </w:r>
      <w:r w:rsidR="00C56846" w:rsidRPr="00EC008B">
        <w:rPr>
          <w:rFonts w:cs="Segoe UI"/>
          <w:color w:val="000000"/>
        </w:rPr>
        <w:t>a copy of the Record of Birth from the hospital is accept</w:t>
      </w:r>
      <w:r w:rsidR="00C56846">
        <w:rPr>
          <w:rFonts w:cs="Segoe UI"/>
          <w:color w:val="000000"/>
        </w:rPr>
        <w:t>able</w:t>
      </w:r>
      <w:r w:rsidR="00C56846" w:rsidRPr="00EC008B">
        <w:rPr>
          <w:rFonts w:cs="Segoe UI"/>
          <w:color w:val="000000"/>
        </w:rPr>
        <w:t xml:space="preserve"> in</w:t>
      </w:r>
      <w:r w:rsidR="00C56846" w:rsidRPr="00EC008B">
        <w:rPr>
          <w:rStyle w:val="apple-converted-space"/>
          <w:rFonts w:cs="Segoe UI"/>
          <w:color w:val="000000"/>
        </w:rPr>
        <w:t> </w:t>
      </w:r>
      <w:r w:rsidR="00C56846" w:rsidRPr="00EC008B">
        <w:rPr>
          <w:rFonts w:cs="Segoe UI"/>
          <w:color w:val="000000"/>
        </w:rPr>
        <w:t>the interim.</w:t>
      </w:r>
    </w:p>
    <w:p w14:paraId="5759FD8E" w14:textId="6F896E0A" w:rsidR="009E403B" w:rsidRDefault="00A4376F" w:rsidP="00617A51">
      <w:pPr>
        <w:pStyle w:val="ListParagraph"/>
        <w:numPr>
          <w:ilvl w:val="0"/>
          <w:numId w:val="3"/>
        </w:numPr>
      </w:pPr>
      <w:r>
        <w:t>Notify</w:t>
      </w:r>
      <w:r>
        <w:t xml:space="preserve"> </w:t>
      </w:r>
      <w:r w:rsidR="009E403B">
        <w:t xml:space="preserve">Lynda Hale. </w:t>
      </w:r>
      <w:r w:rsidR="0069618A">
        <w:t>Cancel clinic starting at Week 38</w:t>
      </w:r>
      <w:r w:rsidR="009E403B">
        <w:t xml:space="preserve"> in case you deliver early</w:t>
      </w:r>
      <w:r w:rsidR="0069618A">
        <w:t>.</w:t>
      </w:r>
      <w:r w:rsidR="0008649D">
        <w:t xml:space="preserve"> </w:t>
      </w:r>
    </w:p>
    <w:p w14:paraId="6A841AF0" w14:textId="064F6E59" w:rsidR="0069618A" w:rsidRDefault="0008649D" w:rsidP="00617A51">
      <w:pPr>
        <w:pStyle w:val="ListParagraph"/>
        <w:numPr>
          <w:ilvl w:val="0"/>
          <w:numId w:val="3"/>
        </w:numPr>
      </w:pPr>
      <w:r>
        <w:t xml:space="preserve">Make sure to make </w:t>
      </w:r>
      <w:r w:rsidR="00617A51">
        <w:t>arrangements</w:t>
      </w:r>
      <w:r>
        <w:t xml:space="preserve"> for </w:t>
      </w:r>
      <w:r w:rsidR="00A4376F">
        <w:t>clinic/</w:t>
      </w:r>
      <w:r>
        <w:t xml:space="preserve">call/urgent care/inpatient if you’ll be on </w:t>
      </w:r>
      <w:r w:rsidR="00EC008B">
        <w:t>parental</w:t>
      </w:r>
      <w:r w:rsidR="00B56DFD">
        <w:t xml:space="preserve"> </w:t>
      </w:r>
      <w:r>
        <w:t>leave for any of those. Debra will not put you on PCG call when you are away</w:t>
      </w:r>
      <w:r w:rsidR="009E403B">
        <w:t>.</w:t>
      </w:r>
    </w:p>
    <w:p w14:paraId="7AE9B186" w14:textId="234A7FBE" w:rsidR="009E403B" w:rsidRDefault="009E403B" w:rsidP="00617A51">
      <w:pPr>
        <w:pStyle w:val="ListParagraph"/>
        <w:numPr>
          <w:ilvl w:val="0"/>
          <w:numId w:val="3"/>
        </w:numPr>
      </w:pPr>
      <w:r>
        <w:t xml:space="preserve">If you have </w:t>
      </w:r>
      <w:r w:rsidR="00DE7EEC">
        <w:t xml:space="preserve">inpatient or </w:t>
      </w:r>
      <w:r>
        <w:t>Saturday urgent care in the last month of pregnancy, consider</w:t>
      </w:r>
      <w:r w:rsidR="00CA39E7">
        <w:t xml:space="preserve"> switching because you may be tired that last month. </w:t>
      </w:r>
    </w:p>
    <w:p w14:paraId="7CBE5E15" w14:textId="77777777" w:rsidR="00237D38" w:rsidRDefault="00237D38" w:rsidP="00237D38">
      <w:pPr>
        <w:pStyle w:val="ListParagraph"/>
        <w:numPr>
          <w:ilvl w:val="0"/>
          <w:numId w:val="3"/>
        </w:numPr>
      </w:pPr>
      <w:r>
        <w:t>Arrange your inpatient time so that you are not scheduled for it immediately after returning from parental leave.</w:t>
      </w:r>
    </w:p>
    <w:p w14:paraId="0358EEC2" w14:textId="6994B377" w:rsidR="0008649D" w:rsidRDefault="0008649D" w:rsidP="00617A51">
      <w:pPr>
        <w:pStyle w:val="ListParagraph"/>
        <w:numPr>
          <w:ilvl w:val="0"/>
          <w:numId w:val="3"/>
        </w:numPr>
      </w:pPr>
      <w:r>
        <w:t>You will need to</w:t>
      </w:r>
      <w:r w:rsidR="00617A51">
        <w:t xml:space="preserve"> find coverage for your clinic while you are away.</w:t>
      </w:r>
      <w:r w:rsidR="00DE7EEC">
        <w:t xml:space="preserve">  If you have a large patient panel, consider dividing coverage between 2 people with each person covering half of your panel.</w:t>
      </w:r>
    </w:p>
    <w:p w14:paraId="0ADB9A95" w14:textId="3048F16C" w:rsidR="00617A51" w:rsidRDefault="00617A51" w:rsidP="00617A51">
      <w:pPr>
        <w:pStyle w:val="ListParagraph"/>
        <w:numPr>
          <w:ilvl w:val="0"/>
          <w:numId w:val="3"/>
        </w:numPr>
      </w:pPr>
      <w:r>
        <w:t xml:space="preserve">Remember to change your voicemail on your academic line or </w:t>
      </w:r>
      <w:r w:rsidR="00DE7EEC">
        <w:t xml:space="preserve">train </w:t>
      </w:r>
      <w:r>
        <w:t xml:space="preserve">your admin assistant to </w:t>
      </w:r>
      <w:r w:rsidR="00DE7EEC">
        <w:t xml:space="preserve">be able to, </w:t>
      </w:r>
      <w:r>
        <w:t>in case you go into labor urgently.</w:t>
      </w:r>
    </w:p>
    <w:p w14:paraId="7A4EC38D" w14:textId="61D4CBC9" w:rsidR="00617A51" w:rsidRDefault="00AE7C94" w:rsidP="00617A51">
      <w:pPr>
        <w:pStyle w:val="ListParagraph"/>
        <w:numPr>
          <w:ilvl w:val="0"/>
          <w:numId w:val="3"/>
        </w:numPr>
      </w:pPr>
      <w:r>
        <w:t>Remember</w:t>
      </w:r>
      <w:r w:rsidR="00617A51">
        <w:t xml:space="preserve"> to put an </w:t>
      </w:r>
      <w:hyperlink r:id="rId13" w:history="1">
        <w:r w:rsidR="000A18C9" w:rsidRPr="000A18C9">
          <w:rPr>
            <w:rStyle w:val="Hyperlink"/>
          </w:rPr>
          <w:t>out of contact</w:t>
        </w:r>
      </w:hyperlink>
      <w:r w:rsidR="000A18C9">
        <w:t xml:space="preserve"> </w:t>
      </w:r>
      <w:r w:rsidR="00617A51">
        <w:t>message on Epic</w:t>
      </w:r>
      <w:r>
        <w:t xml:space="preserve">, sign your Epic </w:t>
      </w:r>
      <w:proofErr w:type="spellStart"/>
      <w:r>
        <w:t>inbasket</w:t>
      </w:r>
      <w:proofErr w:type="spellEnd"/>
      <w:r>
        <w:t xml:space="preserve"> over, </w:t>
      </w:r>
      <w:r w:rsidR="003E0D03">
        <w:t xml:space="preserve">and </w:t>
      </w:r>
      <w:r>
        <w:t xml:space="preserve">put </w:t>
      </w:r>
      <w:r w:rsidR="003E0D03">
        <w:t>an away message on your email.</w:t>
      </w:r>
      <w:r w:rsidR="00617A51">
        <w:t xml:space="preserve"> </w:t>
      </w:r>
    </w:p>
    <w:p w14:paraId="14D09CEE" w14:textId="77777777" w:rsidR="00AE7C94" w:rsidRDefault="00AE7C94" w:rsidP="00AE7C94">
      <w:pPr>
        <w:pStyle w:val="ListParagraph"/>
        <w:numPr>
          <w:ilvl w:val="0"/>
          <w:numId w:val="3"/>
        </w:numPr>
      </w:pPr>
      <w:r>
        <w:t>If you park in the garage, cancel parking while you are away to save money.</w:t>
      </w:r>
    </w:p>
    <w:p w14:paraId="501D2102" w14:textId="77777777" w:rsidR="0069618A" w:rsidRDefault="0069618A" w:rsidP="00617A51"/>
    <w:p w14:paraId="3A2E41FF" w14:textId="29BEC4B1" w:rsidR="009E01A8" w:rsidRDefault="00C03F85">
      <w:r w:rsidRPr="00C03F85">
        <w:rPr>
          <w:b/>
        </w:rPr>
        <w:t xml:space="preserve">After parental </w:t>
      </w:r>
      <w:r w:rsidR="009E01A8" w:rsidRPr="00C03F85">
        <w:rPr>
          <w:b/>
        </w:rPr>
        <w:t>leave:</w:t>
      </w:r>
    </w:p>
    <w:p w14:paraId="39D99FE8" w14:textId="203D3086" w:rsidR="00EC008B" w:rsidRDefault="00EC008B" w:rsidP="00EC008B">
      <w:pPr>
        <w:pStyle w:val="ListParagraph"/>
        <w:numPr>
          <w:ilvl w:val="0"/>
          <w:numId w:val="1"/>
        </w:numPr>
      </w:pPr>
      <w:r>
        <w:t xml:space="preserve">If you are going to a conference, there’s a Dependent Care </w:t>
      </w:r>
      <w:hyperlink r:id="rId14" w:history="1">
        <w:r w:rsidRPr="000A18C9">
          <w:rPr>
            <w:rStyle w:val="Hyperlink"/>
          </w:rPr>
          <w:t>Professional Travel Grant Program</w:t>
        </w:r>
      </w:hyperlink>
      <w:r>
        <w:t xml:space="preserve"> funded by the Provost’s office, which will give you $500 for travel expenses each academic year</w:t>
      </w:r>
      <w:r w:rsidR="006D7932">
        <w:t xml:space="preserve"> if you are an Instructor or Assistant Professor.</w:t>
      </w:r>
    </w:p>
    <w:p w14:paraId="44B96C6F" w14:textId="200689A1" w:rsidR="00EC008B" w:rsidRDefault="00EC008B" w:rsidP="00237D38">
      <w:pPr>
        <w:pStyle w:val="ListParagraph"/>
        <w:numPr>
          <w:ilvl w:val="1"/>
          <w:numId w:val="1"/>
        </w:numPr>
      </w:pPr>
      <w:r>
        <w:t xml:space="preserve">Applying for the fund is very easy and it’s very flexible.  </w:t>
      </w:r>
      <w:r w:rsidR="00237D38">
        <w:t>For example, y</w:t>
      </w:r>
      <w:r>
        <w:t>ou can use it to fly a relative to care for your child while you fly elsewhere, or to fly a relative to come meet you at a meeting destination, or to fly a relative with you to a meeting with your child.</w:t>
      </w:r>
    </w:p>
    <w:p w14:paraId="1DDE1C37" w14:textId="668F4599" w:rsidR="00AA331A" w:rsidRDefault="00AA331A" w:rsidP="009E01A8">
      <w:pPr>
        <w:pStyle w:val="ListParagraph"/>
        <w:numPr>
          <w:ilvl w:val="0"/>
          <w:numId w:val="1"/>
        </w:numPr>
      </w:pPr>
      <w:r>
        <w:t>If you plan to breastfeed after returning to work</w:t>
      </w:r>
      <w:r w:rsidR="00C03F85">
        <w:t>:</w:t>
      </w:r>
    </w:p>
    <w:p w14:paraId="78D7AB7B" w14:textId="77777777" w:rsidR="00237D38" w:rsidRDefault="00237D38" w:rsidP="00237D38">
      <w:pPr>
        <w:pStyle w:val="ListParagraph"/>
        <w:numPr>
          <w:ilvl w:val="1"/>
          <w:numId w:val="1"/>
        </w:numPr>
      </w:pPr>
      <w:r>
        <w:t>Expect to pump 3-4 times a day</w:t>
      </w:r>
    </w:p>
    <w:p w14:paraId="12338AB0" w14:textId="77777777" w:rsidR="00237D38" w:rsidRDefault="00237D38" w:rsidP="00237D38">
      <w:pPr>
        <w:pStyle w:val="ListParagraph"/>
        <w:numPr>
          <w:ilvl w:val="1"/>
          <w:numId w:val="1"/>
        </w:numPr>
      </w:pPr>
      <w:r>
        <w:t>Pump over the noon hour</w:t>
      </w:r>
    </w:p>
    <w:p w14:paraId="1BA6B0DA" w14:textId="6E9BFE4B" w:rsidR="009E01A8" w:rsidRDefault="006D7932" w:rsidP="00AA331A">
      <w:pPr>
        <w:pStyle w:val="ListParagraph"/>
        <w:numPr>
          <w:ilvl w:val="1"/>
          <w:numId w:val="1"/>
        </w:numPr>
      </w:pPr>
      <w:r>
        <w:t xml:space="preserve">Block a </w:t>
      </w:r>
      <w:proofErr w:type="gramStart"/>
      <w:r>
        <w:t>20-30 minute</w:t>
      </w:r>
      <w:proofErr w:type="gramEnd"/>
      <w:r>
        <w:t xml:space="preserve"> appointment during each half-day session of clinic </w:t>
      </w:r>
      <w:r w:rsidR="009E01A8">
        <w:t>to give yourself time to pump.</w:t>
      </w:r>
    </w:p>
    <w:p w14:paraId="5A040A0D" w14:textId="1A05FC22" w:rsidR="006D7932" w:rsidRDefault="006D7932" w:rsidP="00AA331A">
      <w:pPr>
        <w:pStyle w:val="ListParagraph"/>
        <w:numPr>
          <w:ilvl w:val="1"/>
          <w:numId w:val="1"/>
        </w:numPr>
      </w:pPr>
      <w:r>
        <w:t>Avoid being the only attending in urgent care</w:t>
      </w:r>
      <w:r w:rsidR="00237D38">
        <w:t>.</w:t>
      </w:r>
    </w:p>
    <w:p w14:paraId="3D835943" w14:textId="2E6CB2FB" w:rsidR="00237D38" w:rsidRDefault="00237D38" w:rsidP="00237D38">
      <w:pPr>
        <w:pStyle w:val="ListParagraph"/>
        <w:numPr>
          <w:ilvl w:val="1"/>
          <w:numId w:val="1"/>
        </w:numPr>
      </w:pPr>
      <w:r>
        <w:t>Buy an insulated bag for your milk.</w:t>
      </w:r>
    </w:p>
    <w:p w14:paraId="5D19C7BF" w14:textId="77777777" w:rsidR="00237D38" w:rsidRDefault="00237D38" w:rsidP="00237D38">
      <w:pPr>
        <w:pStyle w:val="ListParagraph"/>
        <w:numPr>
          <w:ilvl w:val="1"/>
          <w:numId w:val="1"/>
        </w:numPr>
      </w:pPr>
      <w:r>
        <w:t>Use a hands-free pumping helper (pumping bra)</w:t>
      </w:r>
    </w:p>
    <w:p w14:paraId="4C2C70BE" w14:textId="75A4DFF3" w:rsidR="009E01A8" w:rsidRDefault="00012B16" w:rsidP="00AA331A">
      <w:pPr>
        <w:pStyle w:val="ListParagraph"/>
        <w:numPr>
          <w:ilvl w:val="1"/>
          <w:numId w:val="1"/>
        </w:numPr>
      </w:pPr>
      <w:r>
        <w:t>Consider bringing multiple sets of pump supplies so you don’t have to clean them during the day</w:t>
      </w:r>
      <w:r w:rsidR="00CA39E7">
        <w:t xml:space="preserve"> or use the </w:t>
      </w:r>
      <w:proofErr w:type="spellStart"/>
      <w:r w:rsidR="00CA39E7">
        <w:t>Medela</w:t>
      </w:r>
      <w:proofErr w:type="spellEnd"/>
      <w:r w:rsidR="00CA39E7">
        <w:t xml:space="preserve"> steam sterilization bags to clean supplies</w:t>
      </w:r>
    </w:p>
    <w:p w14:paraId="5FEE081B" w14:textId="11B8D0B7" w:rsidR="00C54319" w:rsidRDefault="00C54319" w:rsidP="00AA331A">
      <w:pPr>
        <w:pStyle w:val="ListParagraph"/>
        <w:numPr>
          <w:ilvl w:val="1"/>
          <w:numId w:val="1"/>
        </w:numPr>
      </w:pPr>
      <w:r>
        <w:lastRenderedPageBreak/>
        <w:t>Leave a</w:t>
      </w:r>
      <w:r w:rsidR="006D7932">
        <w:t>n extra</w:t>
      </w:r>
      <w:r>
        <w:t xml:space="preserve"> full set of pump supplies in the clinic or your office</w:t>
      </w:r>
      <w:r w:rsidR="006D7932">
        <w:t>,</w:t>
      </w:r>
      <w:r>
        <w:t xml:space="preserve"> in</w:t>
      </w:r>
      <w:r w:rsidR="00A76E87">
        <w:t xml:space="preserve"> </w:t>
      </w:r>
      <w:r>
        <w:t xml:space="preserve">case you forget something.   </w:t>
      </w:r>
      <w:bookmarkStart w:id="0" w:name="_GoBack"/>
      <w:bookmarkEnd w:id="0"/>
    </w:p>
    <w:p w14:paraId="5D642F08" w14:textId="3AECA2B8" w:rsidR="006D7932" w:rsidRDefault="006D7932" w:rsidP="00AA331A">
      <w:pPr>
        <w:pStyle w:val="ListParagraph"/>
        <w:numPr>
          <w:ilvl w:val="1"/>
          <w:numId w:val="1"/>
        </w:numPr>
      </w:pPr>
      <w:r>
        <w:t>Bring an extra shirt for work, in case of a spill</w:t>
      </w:r>
    </w:p>
    <w:p w14:paraId="784B5934" w14:textId="25F39FC0" w:rsidR="006D7932" w:rsidRDefault="006D7932" w:rsidP="00AA331A">
      <w:pPr>
        <w:pStyle w:val="ListParagraph"/>
        <w:numPr>
          <w:ilvl w:val="1"/>
          <w:numId w:val="1"/>
        </w:numPr>
      </w:pPr>
      <w:r>
        <w:t>Store your pumped milk in the PCG breakroom refrigerator in an insulated bag.</w:t>
      </w:r>
    </w:p>
    <w:p w14:paraId="5351AE62" w14:textId="5595A2B2" w:rsidR="006D7932" w:rsidRDefault="006D7932" w:rsidP="00AA331A">
      <w:pPr>
        <w:pStyle w:val="ListParagraph"/>
        <w:numPr>
          <w:ilvl w:val="1"/>
          <w:numId w:val="1"/>
        </w:numPr>
      </w:pPr>
      <w:r>
        <w:t>Store an extra pump in the clinic in a locked closet.</w:t>
      </w:r>
    </w:p>
    <w:p w14:paraId="4714E01C" w14:textId="390A01AD" w:rsidR="00012B16" w:rsidRDefault="00237D38" w:rsidP="00AA331A">
      <w:pPr>
        <w:pStyle w:val="ListParagraph"/>
        <w:numPr>
          <w:ilvl w:val="1"/>
          <w:numId w:val="1"/>
        </w:numPr>
      </w:pPr>
      <w:r>
        <w:t xml:space="preserve">Clinic rooms are a great place to pump, if they are available.  </w:t>
      </w:r>
      <w:r>
        <w:t>At the start of clinic, t</w:t>
      </w:r>
      <w:r>
        <w:t xml:space="preserve">ell </w:t>
      </w:r>
      <w:r w:rsidR="00012B16">
        <w:t xml:space="preserve">Debra White or whomever is staffing the </w:t>
      </w:r>
      <w:r w:rsidR="000A18C9">
        <w:t xml:space="preserve">middle hallway MA </w:t>
      </w:r>
      <w:r w:rsidR="00012B16">
        <w:t>area</w:t>
      </w:r>
      <w:r>
        <w:t xml:space="preserve"> that you will need to pump around a certain time so that you know in advance where you can go to pump.  </w:t>
      </w:r>
      <w:r w:rsidR="00012B16">
        <w:t xml:space="preserve">Usually </w:t>
      </w:r>
      <w:r>
        <w:t xml:space="preserve">there is space available in the clinic rooms in the D corridor or around </w:t>
      </w:r>
      <w:r w:rsidR="000A18C9">
        <w:t>AMS.</w:t>
      </w:r>
    </w:p>
    <w:p w14:paraId="6E5237DE" w14:textId="45CE6503" w:rsidR="006D7932" w:rsidRDefault="00237D38" w:rsidP="00AA331A">
      <w:pPr>
        <w:pStyle w:val="ListParagraph"/>
        <w:numPr>
          <w:ilvl w:val="1"/>
          <w:numId w:val="1"/>
        </w:numPr>
      </w:pPr>
      <w:r>
        <w:t xml:space="preserve">Store a sign in your pump bag that says </w:t>
      </w:r>
      <w:r w:rsidR="006D7932">
        <w:t>“Private Meeting”</w:t>
      </w:r>
      <w:r>
        <w:t xml:space="preserve"> and post it while pumping.</w:t>
      </w:r>
    </w:p>
    <w:p w14:paraId="05C3AB66" w14:textId="4110D0D0" w:rsidR="006D7932" w:rsidRDefault="006D7932" w:rsidP="00AA331A">
      <w:pPr>
        <w:pStyle w:val="ListParagraph"/>
        <w:numPr>
          <w:ilvl w:val="1"/>
          <w:numId w:val="1"/>
        </w:numPr>
      </w:pPr>
      <w:r>
        <w:t>Draw the curtain in the room you are pumping in.</w:t>
      </w:r>
    </w:p>
    <w:p w14:paraId="3D27A104" w14:textId="6E54EF92" w:rsidR="00237D38" w:rsidRDefault="00237D38" w:rsidP="00AA331A">
      <w:pPr>
        <w:pStyle w:val="ListParagraph"/>
        <w:numPr>
          <w:ilvl w:val="1"/>
          <w:numId w:val="1"/>
        </w:numPr>
      </w:pPr>
      <w:r>
        <w:t>If you have a commute home, pump while driving home.</w:t>
      </w:r>
    </w:p>
    <w:p w14:paraId="6268F4EA" w14:textId="227C2FE6" w:rsidR="006D7932" w:rsidRDefault="006D7932" w:rsidP="00237D38">
      <w:pPr>
        <w:ind w:left="720"/>
      </w:pPr>
    </w:p>
    <w:p w14:paraId="68F427E3" w14:textId="77777777" w:rsidR="00A76E87" w:rsidRDefault="00A76E87" w:rsidP="00C03F85"/>
    <w:sectPr w:rsidR="00A76E87" w:rsidSect="00C03F8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8523" w14:textId="77777777" w:rsidR="00694B73" w:rsidRDefault="00694B73" w:rsidP="00C03F85">
      <w:r>
        <w:separator/>
      </w:r>
    </w:p>
  </w:endnote>
  <w:endnote w:type="continuationSeparator" w:id="0">
    <w:p w14:paraId="20655A40" w14:textId="77777777" w:rsidR="00694B73" w:rsidRDefault="00694B73" w:rsidP="00C0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41B0" w14:textId="77777777" w:rsidR="00694B73" w:rsidRDefault="00694B73" w:rsidP="00C03F85">
      <w:r>
        <w:separator/>
      </w:r>
    </w:p>
  </w:footnote>
  <w:footnote w:type="continuationSeparator" w:id="0">
    <w:p w14:paraId="5496E393" w14:textId="77777777" w:rsidR="00694B73" w:rsidRDefault="00694B73" w:rsidP="00C0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A553" w14:textId="217B882B" w:rsidR="00C03F85" w:rsidRDefault="00C03F85">
    <w:pPr>
      <w:pStyle w:val="Header"/>
    </w:pPr>
    <w:r>
      <w:t>GIM Tips for Faculty: Parental Leave</w:t>
    </w:r>
  </w:p>
  <w:p w14:paraId="2650C883" w14:textId="3E0C5ACD" w:rsidR="00C03F85" w:rsidRDefault="00C03F85">
    <w:pPr>
      <w:pStyle w:val="Header"/>
    </w:pPr>
    <w:r>
      <w:t xml:space="preserve">Authors: Neda Laiteerapong, </w:t>
    </w:r>
    <w:proofErr w:type="spellStart"/>
    <w:r>
      <w:t>Arshiya</w:t>
    </w:r>
    <w:proofErr w:type="spellEnd"/>
    <w:r>
      <w:t xml:space="preserve"> </w:t>
    </w:r>
    <w:proofErr w:type="spellStart"/>
    <w:r>
      <w:t>Baig</w:t>
    </w:r>
    <w:proofErr w:type="spellEnd"/>
    <w:r>
      <w:t xml:space="preserve">, Wei </w:t>
    </w:r>
    <w:proofErr w:type="spellStart"/>
    <w:r>
      <w:t>Wei</w:t>
    </w:r>
    <w:proofErr w:type="spellEnd"/>
    <w:r>
      <w:t xml:space="preserve"> Lee</w:t>
    </w:r>
    <w:r w:rsidR="00EC008B">
      <w:t>, Sachin Shah</w:t>
    </w:r>
    <w:r w:rsidR="00237D38">
      <w:t xml:space="preserve">, Kamala </w:t>
    </w:r>
    <w:proofErr w:type="spellStart"/>
    <w:r w:rsidR="00237D38">
      <w:t>Cotts</w:t>
    </w:r>
    <w:proofErr w:type="spellEnd"/>
  </w:p>
  <w:p w14:paraId="7141EE7A" w14:textId="169EFB5A" w:rsidR="00C03F85" w:rsidRDefault="00C03F85">
    <w:pPr>
      <w:pStyle w:val="Header"/>
    </w:pPr>
    <w:r>
      <w:t xml:space="preserve">Last updated </w:t>
    </w:r>
    <w:r w:rsidR="00EC008B">
      <w:t>1/</w:t>
    </w:r>
    <w:r w:rsidR="00237D38">
      <w:t>25/2019</w:t>
    </w:r>
  </w:p>
  <w:p w14:paraId="1FDBC1CA" w14:textId="77777777" w:rsidR="00C03F85" w:rsidRDefault="00C03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8B7"/>
    <w:multiLevelType w:val="hybridMultilevel"/>
    <w:tmpl w:val="F55E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232"/>
    <w:multiLevelType w:val="hybridMultilevel"/>
    <w:tmpl w:val="1E32D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74F25"/>
    <w:multiLevelType w:val="hybridMultilevel"/>
    <w:tmpl w:val="8880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8"/>
    <w:rsid w:val="00012B16"/>
    <w:rsid w:val="000556A6"/>
    <w:rsid w:val="0008649D"/>
    <w:rsid w:val="000A18C9"/>
    <w:rsid w:val="00126C61"/>
    <w:rsid w:val="0021262D"/>
    <w:rsid w:val="00237D38"/>
    <w:rsid w:val="002979B3"/>
    <w:rsid w:val="002E2D87"/>
    <w:rsid w:val="00382ED2"/>
    <w:rsid w:val="003C5043"/>
    <w:rsid w:val="003E0D03"/>
    <w:rsid w:val="00491B82"/>
    <w:rsid w:val="0055520D"/>
    <w:rsid w:val="005F70D0"/>
    <w:rsid w:val="00617A51"/>
    <w:rsid w:val="00694B73"/>
    <w:rsid w:val="0069618A"/>
    <w:rsid w:val="006D7932"/>
    <w:rsid w:val="007E07AE"/>
    <w:rsid w:val="00812613"/>
    <w:rsid w:val="0084059C"/>
    <w:rsid w:val="008D3BCB"/>
    <w:rsid w:val="009062E6"/>
    <w:rsid w:val="00935BFA"/>
    <w:rsid w:val="009A483A"/>
    <w:rsid w:val="009E01A8"/>
    <w:rsid w:val="009E403B"/>
    <w:rsid w:val="00A4376F"/>
    <w:rsid w:val="00A76E87"/>
    <w:rsid w:val="00AA331A"/>
    <w:rsid w:val="00AD65C0"/>
    <w:rsid w:val="00AE7C94"/>
    <w:rsid w:val="00AF02F3"/>
    <w:rsid w:val="00B30B3D"/>
    <w:rsid w:val="00B56DFD"/>
    <w:rsid w:val="00B94E88"/>
    <w:rsid w:val="00C03F85"/>
    <w:rsid w:val="00C54319"/>
    <w:rsid w:val="00C56846"/>
    <w:rsid w:val="00C800A3"/>
    <w:rsid w:val="00C97411"/>
    <w:rsid w:val="00CA39E7"/>
    <w:rsid w:val="00D81814"/>
    <w:rsid w:val="00DE7EEC"/>
    <w:rsid w:val="00EC008B"/>
    <w:rsid w:val="00FB082F"/>
    <w:rsid w:val="00FD0E94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F3E6D"/>
  <w14:defaultImageDpi w14:val="300"/>
  <w15:docId w15:val="{4C6FB979-E16A-465F-9526-CDD5658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85"/>
  </w:style>
  <w:style w:type="paragraph" w:styleId="Footer">
    <w:name w:val="footer"/>
    <w:basedOn w:val="Normal"/>
    <w:link w:val="FooterChar"/>
    <w:uiPriority w:val="99"/>
    <w:unhideWhenUsed/>
    <w:rsid w:val="00C0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85"/>
  </w:style>
  <w:style w:type="character" w:styleId="Hyperlink">
    <w:name w:val="Hyperlink"/>
    <w:basedOn w:val="DefaultParagraphFont"/>
    <w:uiPriority w:val="99"/>
    <w:unhideWhenUsed/>
    <w:rsid w:val="00491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56846"/>
  </w:style>
  <w:style w:type="character" w:styleId="CommentReference">
    <w:name w:val="annotation reference"/>
    <w:basedOn w:val="DefaultParagraphFont"/>
    <w:uiPriority w:val="99"/>
    <w:semiHidden/>
    <w:unhideWhenUsed/>
    <w:rsid w:val="00C5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one@medicine.bsd.uchicago.edu" TargetMode="External"/><Relationship Id="rId13" Type="http://schemas.openxmlformats.org/officeDocument/2006/relationships/hyperlink" Target="http://home.uchospitals.edu/pdf/uch_0401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ost.uchicago.edu/handbook/life/leaves" TargetMode="External"/><Relationship Id="rId12" Type="http://schemas.openxmlformats.org/officeDocument/2006/relationships/hyperlink" Target="http://workday.uchicago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4KQlT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nefits@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ost.uchicago.edu/sites/default/files/documents/clauses/FMLA%20form_0.pdf" TargetMode="External"/><Relationship Id="rId14" Type="http://schemas.openxmlformats.org/officeDocument/2006/relationships/hyperlink" Target="https://provost.uchicago.edu/procedures/dependent-care-professional-travel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Laiteerapong</dc:creator>
  <cp:lastModifiedBy>Neda Laiteerapong</cp:lastModifiedBy>
  <cp:revision>2</cp:revision>
  <dcterms:created xsi:type="dcterms:W3CDTF">2019-01-25T11:55:00Z</dcterms:created>
  <dcterms:modified xsi:type="dcterms:W3CDTF">2019-01-25T11:55:00Z</dcterms:modified>
</cp:coreProperties>
</file>